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480" w:rsidRDefault="00603DD2">
      <w:pPr>
        <w:spacing w:after="0" w:line="259" w:lineRule="auto"/>
        <w:ind w:left="15" w:right="2"/>
        <w:jc w:val="center"/>
      </w:pPr>
      <w:r>
        <w:rPr>
          <w:b/>
          <w:sz w:val="21"/>
        </w:rPr>
        <w:t>PRZEDMIAR</w:t>
      </w:r>
      <w:r w:rsidR="00361AC7">
        <w:rPr>
          <w:b/>
          <w:sz w:val="21"/>
        </w:rPr>
        <w:t xml:space="preserve"> - ROBOTY SANITARNE - INSTALACJA C.O. - KWALIFIKO-</w:t>
      </w:r>
    </w:p>
    <w:p w:rsidR="00F73480" w:rsidRDefault="00361AC7">
      <w:pPr>
        <w:spacing w:after="0" w:line="259" w:lineRule="auto"/>
        <w:ind w:left="15"/>
        <w:jc w:val="center"/>
      </w:pPr>
      <w:r>
        <w:rPr>
          <w:b/>
          <w:sz w:val="21"/>
        </w:rPr>
        <w:t>WANE</w:t>
      </w:r>
    </w:p>
    <w:p w:rsidR="00F73480" w:rsidRDefault="00361AC7">
      <w:pPr>
        <w:ind w:left="17" w:right="3"/>
        <w:jc w:val="center"/>
      </w:pPr>
      <w:r>
        <w:t>Klasyfikacja robót wg. Wspólnego Słownika Zamówień</w:t>
      </w:r>
    </w:p>
    <w:p w:rsidR="00F73480" w:rsidRDefault="00361AC7">
      <w:pPr>
        <w:tabs>
          <w:tab w:val="center" w:pos="2351"/>
        </w:tabs>
        <w:ind w:left="-5" w:firstLine="0"/>
      </w:pPr>
      <w:r>
        <w:t>45331100-7</w:t>
      </w:r>
      <w:r>
        <w:tab/>
        <w:t>Instalowanie centralnego ogrzewania</w:t>
      </w:r>
    </w:p>
    <w:p w:rsidR="00F73480" w:rsidRDefault="00361AC7">
      <w:pPr>
        <w:tabs>
          <w:tab w:val="center" w:pos="1584"/>
        </w:tabs>
        <w:ind w:left="-5" w:firstLine="0"/>
      </w:pPr>
      <w:r>
        <w:t>45321000-3</w:t>
      </w:r>
      <w:r>
        <w:tab/>
        <w:t>Izolacja cieplna</w:t>
      </w:r>
    </w:p>
    <w:p w:rsidR="00F73480" w:rsidRDefault="00361AC7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F73480" w:rsidRDefault="00361AC7">
      <w:pPr>
        <w:tabs>
          <w:tab w:val="center" w:pos="5544"/>
        </w:tabs>
        <w:ind w:left="-5" w:firstLine="0"/>
      </w:pPr>
      <w:r>
        <w:t>NAZWA INWESTYCJI</w:t>
      </w:r>
      <w:r>
        <w:tab/>
        <w:t xml:space="preserve">  :     TERMOMODERNIZACJA BUDYNKU  URZĘDU GMINY Z WEWNĘTRZNĄ INSTALACJĄ GAZOWĄ</w:t>
      </w:r>
    </w:p>
    <w:p w:rsidR="00F73480" w:rsidRDefault="00361AC7">
      <w:pPr>
        <w:tabs>
          <w:tab w:val="center" w:pos="3492"/>
        </w:tabs>
        <w:ind w:left="-5" w:firstLine="0"/>
      </w:pPr>
      <w:r>
        <w:t>ADRES INWESTYCJI</w:t>
      </w:r>
      <w:r>
        <w:tab/>
        <w:t xml:space="preserve">  :     UL. LUBELSKA 39 22-604 TARNAWATKA</w:t>
      </w:r>
    </w:p>
    <w:p w:rsidR="00F73480" w:rsidRDefault="00361AC7">
      <w:pPr>
        <w:tabs>
          <w:tab w:val="center" w:pos="2808"/>
        </w:tabs>
        <w:ind w:left="-5" w:firstLine="0"/>
      </w:pPr>
      <w:r>
        <w:t>INWESTOR</w:t>
      </w:r>
      <w:r>
        <w:tab/>
        <w:t xml:space="preserve">  :     GMINA TARNAWATKA </w:t>
      </w:r>
    </w:p>
    <w:p w:rsidR="00F73480" w:rsidRDefault="00361AC7">
      <w:pPr>
        <w:tabs>
          <w:tab w:val="center" w:pos="3537"/>
        </w:tabs>
        <w:ind w:left="-5" w:firstLine="0"/>
      </w:pPr>
      <w:r>
        <w:t>ADRES INWESTORA</w:t>
      </w:r>
      <w:r>
        <w:tab/>
        <w:t xml:space="preserve">  :     UL. LUBELSKA 39,  22-604 TARNAWATKA </w:t>
      </w:r>
    </w:p>
    <w:p w:rsidR="00F73480" w:rsidRDefault="00361AC7">
      <w:pPr>
        <w:tabs>
          <w:tab w:val="center" w:pos="2420"/>
        </w:tabs>
        <w:spacing w:after="151"/>
        <w:ind w:left="-5" w:firstLine="0"/>
      </w:pPr>
      <w:r>
        <w:t>BRANŻA</w:t>
      </w:r>
      <w:r>
        <w:tab/>
        <w:t xml:space="preserve">  :     SANITARNA</w:t>
      </w:r>
    </w:p>
    <w:p w:rsidR="00603DD2" w:rsidRDefault="00603DD2" w:rsidP="00603DD2">
      <w:pPr>
        <w:spacing w:after="0" w:line="240" w:lineRule="auto"/>
        <w:ind w:left="11" w:hanging="11"/>
        <w:jc w:val="center"/>
      </w:pPr>
    </w:p>
    <w:p w:rsidR="00603DD2" w:rsidRDefault="00603DD2" w:rsidP="00603DD2">
      <w:pPr>
        <w:spacing w:after="0" w:line="240" w:lineRule="auto"/>
        <w:ind w:left="11" w:hanging="11"/>
        <w:jc w:val="center"/>
      </w:pPr>
    </w:p>
    <w:p w:rsidR="00F73480" w:rsidRDefault="00361AC7" w:rsidP="00603DD2">
      <w:pPr>
        <w:spacing w:after="0" w:line="240" w:lineRule="auto"/>
        <w:ind w:left="11" w:hanging="11"/>
        <w:jc w:val="center"/>
      </w:pPr>
      <w:r>
        <w:t>OGÓLNA CHARAKTERYSTYKA OBIEKTU</w:t>
      </w:r>
    </w:p>
    <w:p w:rsidR="00603DD2" w:rsidRDefault="00603DD2" w:rsidP="00603DD2">
      <w:pPr>
        <w:spacing w:after="0" w:line="240" w:lineRule="auto"/>
        <w:ind w:left="11" w:hanging="11"/>
        <w:jc w:val="center"/>
      </w:pPr>
      <w:bookmarkStart w:id="0" w:name="_GoBack"/>
      <w:bookmarkEnd w:id="0"/>
    </w:p>
    <w:p w:rsidR="00F73480" w:rsidRDefault="00361AC7">
      <w:pPr>
        <w:ind w:left="5" w:right="12"/>
      </w:pPr>
      <w:r>
        <w:t>ZASTOSOWANE ROZWIĄZANIE</w:t>
      </w:r>
    </w:p>
    <w:p w:rsidR="00F73480" w:rsidRDefault="00361AC7">
      <w:pPr>
        <w:ind w:left="5" w:right="12"/>
      </w:pPr>
      <w:r>
        <w:t>Projekt swym zakresem obejmuje całkowitą wymianę instalacji c.o. w budynku Urzędu Gminy w Tarnawatce i pomieszczeń Banku. Instalację c.o. w budynku podzielono na dwa obiegi:</w:t>
      </w:r>
    </w:p>
    <w:p w:rsidR="00F73480" w:rsidRDefault="00361AC7">
      <w:pPr>
        <w:ind w:left="5" w:right="12"/>
      </w:pPr>
      <w:r>
        <w:t>Obieg "starej" części   13,6 kW</w:t>
      </w:r>
    </w:p>
    <w:p w:rsidR="00F73480" w:rsidRDefault="00361AC7">
      <w:pPr>
        <w:ind w:left="5" w:right="12"/>
      </w:pPr>
      <w:r>
        <w:t>Obieg "nowej" części   25,79 kW</w:t>
      </w:r>
    </w:p>
    <w:p w:rsidR="00F73480" w:rsidRDefault="00361AC7">
      <w:pPr>
        <w:ind w:left="5" w:right="12"/>
      </w:pPr>
      <w:r>
        <w:t>Instalacja centralnego ogrzewania prowadzona będzie od projektowanych rozdzielaczy umieszczonych w pomieszczeniu kotłowni. Następnie pod stropem piwnic do poszczególnych pionów zasilających gałązki do projektowanych odbiorników ciepła. W "nowej" części budynku należy wykorzystać istniejący kanał podpodłogowy w celu prowadzenia instalacji c.o.. W pozostałych pomieszczeniach instalację należy prowadzić w obudowach. Należy zwrócić szczególną uwagę na instalacje teleinformatyczne.</w:t>
      </w:r>
    </w:p>
    <w:p w:rsidR="00F73480" w:rsidRDefault="00361AC7">
      <w:pPr>
        <w:ind w:left="5" w:right="12"/>
      </w:pPr>
      <w:r>
        <w:t>RUROCIĄGI I ARMATURA</w:t>
      </w:r>
    </w:p>
    <w:p w:rsidR="00F73480" w:rsidRDefault="00361AC7">
      <w:pPr>
        <w:ind w:left="5" w:right="12"/>
      </w:pPr>
      <w:r>
        <w:t>Z uwagi na charakter prowadzonej pracy w budynku oraz jego specyficzną konstrukcję projektuje się wykonanie instalacji c.o. z rur stalowych gat. 1.0034 łączonych za pomocą złączek zaciskowych serii 24000.</w:t>
      </w:r>
    </w:p>
    <w:p w:rsidR="00F73480" w:rsidRDefault="00361AC7">
      <w:pPr>
        <w:ind w:left="5" w:right="12"/>
      </w:pPr>
      <w:r>
        <w:t xml:space="preserve">Cechą szczególną systemu zaciskowego jest konstrukcja złączek, które zapewniają łatwe wykonanie instalacji oraz długotrwałe i szczelne połączenia poprzez zacisk w dwóch płaszczyznach (przed i na o-ringu). Zacisk wykonuje się przy użyciu systemowych szczęk zaciskowych o profilu 8-kątnym oraz łańcuchów zaciskowych. </w:t>
      </w:r>
    </w:p>
    <w:p w:rsidR="00F73480" w:rsidRDefault="00361AC7">
      <w:pPr>
        <w:ind w:left="5" w:right="3251"/>
      </w:pPr>
      <w:r>
        <w:t>Rurociągi instalacji mocować do ścian i stropu systemem mocowania rurociągów np. HILTI Największe dopuszczalne odległości między podporami ruchomymi. dn15 L=1,25m dn18 L=1,50m dn22 L=2,00m dn28 L=2,25m dn35 L=2,75m dn42 L=3,00m dn54 L=3,50m dn76,1 L=4,25m dn88,9 L=4,75m</w:t>
      </w:r>
    </w:p>
    <w:p w:rsidR="00F73480" w:rsidRDefault="00361AC7">
      <w:pPr>
        <w:ind w:left="5" w:right="12"/>
      </w:pPr>
      <w:r>
        <w:t>Podpory punktów stałych należy mocować do stropów i elementów konstrukcyjnych budynku. W przypadku krycia rur w przegrodach budowlanych, rury należy prowadzić w izolacji, ze względu na kompensację wydłużeń termicznych i ochronę przed chemią budowlaną. Przejścia rurociągów przez przegrody (stropy i ściany) budynku wykonać w tulejach ochronnych wykonanych z materiału nieuszkadzającego mechanicznie powierzchnię rur. Tuleje wypełnić materiałem trwale elastycznym, który nie ma ujemnego wpływu na materiał rur.</w:t>
      </w:r>
    </w:p>
    <w:p w:rsidR="00F73480" w:rsidRDefault="00361AC7">
      <w:pPr>
        <w:ind w:left="5" w:right="12"/>
      </w:pPr>
      <w:r>
        <w:t>Otwory wiercić wiertłami typu HILTI. Tuleje powinny wystawać ze ścian i stropów po ok. 2-3cm.</w:t>
      </w:r>
    </w:p>
    <w:p w:rsidR="00F73480" w:rsidRDefault="00361AC7">
      <w:pPr>
        <w:ind w:left="5" w:right="12"/>
      </w:pPr>
      <w:r>
        <w:t xml:space="preserve">Odpowietrzenie - zgodnie z normą PN-91/B-02420. Na każdym z pionów zaprojektowano automatyczne zawory odpowietrzające z zaworem stopowym. Przed zaworem odpowietrzającym należy zamontować zawór kulowy, odcinający. </w:t>
      </w:r>
    </w:p>
    <w:p w:rsidR="00F73480" w:rsidRDefault="00361AC7">
      <w:pPr>
        <w:ind w:left="5" w:right="12"/>
      </w:pPr>
      <w:r>
        <w:t>Odwodnienie zładu - korkami odwadniającymi zamontowanymi w najniższych punktach instalacji. W pomieszczeniu węzła cieplnego na rozdzielaczach należy zamontować kurek kulowy do spuszczania zładu z instalacji DN25.</w:t>
      </w:r>
    </w:p>
    <w:p w:rsidR="00F73480" w:rsidRDefault="00361AC7">
      <w:pPr>
        <w:ind w:left="5" w:right="12"/>
      </w:pPr>
      <w:r>
        <w:t xml:space="preserve">Kompensacja - w projekcie przewiduje się kompensację na załamaniach tras przewodów, a tam gdzie nie jest to możliwe (w </w:t>
      </w:r>
      <w:proofErr w:type="spellStart"/>
      <w:r>
        <w:t>przypadkugdy</w:t>
      </w:r>
      <w:proofErr w:type="spellEnd"/>
      <w:r>
        <w:t xml:space="preserve"> długość rury przekracza 5m), należy zastosować specjalne kompensatory mieszkowe i punkty stałe.</w:t>
      </w:r>
    </w:p>
    <w:p w:rsidR="00F73480" w:rsidRDefault="00361AC7">
      <w:pPr>
        <w:ind w:left="5" w:right="12"/>
      </w:pPr>
      <w:r>
        <w:t xml:space="preserve">Przejście rur przez ścianę /strop/ oddzielenia pożarowego należy zamontować po obu stronach przejścia na odcinku o długości ? 500 mm: wielowarstwowo, za pomocą maty z wełny mineralnej o grubości 30 mm (każda warstwa), gęstości ? 60kg m3 i temp. topnienia ? 1000°C, pokrytej 2 mm warstwą farby. Krawędzie przepustu należy pokryć masą szpachlową. Włożyć dopasowaną płytę, w przypadku wystąpienia szczelin pomiędzy elementami przepustu należy nałożyć i uszczelnić masą szpachlową. Pomalować powierzchnię przepustu farbą, rurociągi należy pomalować na długości nie mniejszej niż 100mm od powierzchni przejścia. </w:t>
      </w:r>
    </w:p>
    <w:p w:rsidR="00F73480" w:rsidRDefault="00361AC7">
      <w:pPr>
        <w:ind w:left="5" w:right="12"/>
      </w:pPr>
      <w:r>
        <w:t xml:space="preserve">GRZEJNIKI I ARMATURA </w:t>
      </w:r>
    </w:p>
    <w:p w:rsidR="00F73480" w:rsidRDefault="00361AC7">
      <w:pPr>
        <w:ind w:left="5" w:right="12"/>
      </w:pPr>
      <w:r>
        <w:t xml:space="preserve">Projektuje się grzejniki typu C, maksymalna temperatura robocza 110°C, maks. ciśnienie robocze 8 barów. Grubość blachy powierzchni mającej bezpośredni kontakt z nośnikiem ciepła (np. woda) to nie mniej niż 1,25mm. Do montażu grzejników zastosować podpory systemowe. Wszystkie grzejniki, które nie są montowane pod oknem powinny mieć zamontowany 10 - 15cm powyżej grzejnika parapet. Na gałązce zasilającej należy wyposażyć grzejniki w zawory grzejnikowe z nastawą wstępną i </w:t>
      </w:r>
      <w:proofErr w:type="spellStart"/>
      <w:r>
        <w:t>nyplem</w:t>
      </w:r>
      <w:proofErr w:type="spellEnd"/>
      <w:r>
        <w:t xml:space="preserve"> samouszczelniającym, wyposażone w głowice termostatyczne ze sztyftami blokującymi. Głowice przeznaczone są do miejsc ogólnodostępnych, posiada zabezpieczenie przed kradzieżą. Zastosowane głowice termostatyczne umożliwiają regulację temperatury w zakresie od +6°C do +28°C. Poprawna praca głowic termostatycznych uzależniona jest od ich prawidłowego montażu tzn. głowice nie mogą być zasłonięte (zasłony, firany, obudowa, meble itp.). Numery nastaw wstępnych zaworów termostatycznych opisano w części rysunkowej projektu. Na gałązkach powrotnych projektuje się zawory odcinające z nastawą wstępną. IZOLACJE TERMICZNE </w:t>
      </w:r>
    </w:p>
    <w:p w:rsidR="00F73480" w:rsidRDefault="00361AC7">
      <w:pPr>
        <w:ind w:left="5" w:right="12"/>
      </w:pPr>
      <w:r>
        <w:t>Wykonane będą przy użyciu otuliny izolacyjnej z płaszczem PVC, wykonana w postaci cylindra z wzdłużnym rozcięciem oraz taśmą klejącą ułatwiającą montaż. Grubości izolacji należy zastosować - zgodnie z Rozporządzeniem Ministra Infrastruktury z dnia 12 kwietnia 2002 r. w sprawie warunków technicznych, jakim powinny odpowiadać budynki i ich usytuowanie z późniejszymi zmianami.</w:t>
      </w:r>
    </w:p>
    <w:p w:rsidR="00603DD2" w:rsidRDefault="00603DD2">
      <w:pPr>
        <w:ind w:left="4553" w:right="12"/>
      </w:pPr>
    </w:p>
    <w:p w:rsidR="00603DD2" w:rsidRDefault="00603DD2">
      <w:pPr>
        <w:ind w:left="4553" w:right="12"/>
      </w:pPr>
    </w:p>
    <w:p w:rsidR="00603DD2" w:rsidRDefault="00603DD2">
      <w:pPr>
        <w:ind w:left="4553" w:right="12"/>
      </w:pPr>
    </w:p>
    <w:p w:rsidR="00603DD2" w:rsidRDefault="00603DD2">
      <w:pPr>
        <w:ind w:left="4553" w:right="12"/>
      </w:pPr>
    </w:p>
    <w:p w:rsidR="00603DD2" w:rsidRDefault="00603DD2">
      <w:pPr>
        <w:ind w:left="4553" w:right="12"/>
      </w:pPr>
    </w:p>
    <w:p w:rsidR="00603DD2" w:rsidRDefault="00603DD2">
      <w:pPr>
        <w:ind w:left="4553" w:right="12"/>
      </w:pPr>
    </w:p>
    <w:p w:rsidR="00603DD2" w:rsidRDefault="00603DD2">
      <w:pPr>
        <w:ind w:left="4553" w:right="12"/>
      </w:pPr>
    </w:p>
    <w:p w:rsidR="00F73480" w:rsidRDefault="00603DD2" w:rsidP="00603DD2">
      <w:pPr>
        <w:ind w:left="0" w:right="12" w:firstLine="0"/>
        <w:jc w:val="center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F73480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F73480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C.O.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Rurociągi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 d.1.1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0402-01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15x1,2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(45,0+3,0+2,1+6,5+5,5+5,0*6+8,0*5+5)*2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274,2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274,2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 d.1.1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0402-02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18x1,2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(3,8+3,5+2,8+5,0*3+8,0*4)*2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114,2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114,2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 d.1.1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0402-03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22x1,5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(11,0+10,0+6,0)*2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54,0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54,0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 d.1.1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0402-03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 28x1,5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(10,0+5,0)*2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30,0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30,0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5 d.1.1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0402-04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śr.35x1,5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(12,0+3,0+6,0+3,0)*2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48,0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48,0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6 d.1.1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0402-05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Rurociągi w instalacjach c.o. ze stali węglowej 1.0034 łączone złączkami zaciskowymi na ścianach bud. niemieszkalnych o śr.42x1,5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5,0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74" w:firstLine="0"/>
              <w:jc w:val="center"/>
            </w:pPr>
            <w:r>
              <w:t>5,0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74" w:firstLine="0"/>
              <w:jc w:val="center"/>
            </w:pPr>
            <w:r>
              <w:t>5,0</w:t>
            </w: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Izolacje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7 d.1.2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34" w:firstLine="0"/>
            </w:pPr>
            <w:r>
              <w:t>KNZ 15 2501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DN15, gr. izolacji 20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2*(3,0+3,0+7,0+5,5+6,1+2,0)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53,2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53,2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8 d.1.2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34" w:firstLine="0"/>
            </w:pPr>
            <w:r>
              <w:t>KNZ 15 2601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DN20, gr. izolacji 20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2*(12,0+3,5+13,0)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57,0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57,0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9 d.1.2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34" w:firstLine="0"/>
            </w:pPr>
            <w:r>
              <w:t>KNZ 15 2803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DN32, gr. izolacji 30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2*(15,0+3,0+12,0+10,0)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80,0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80,0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10 d.1.2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34" w:firstLine="0"/>
            </w:pPr>
            <w:r>
              <w:t>KNZ 15 2904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DN40, gr. izolacji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2*8,0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16,0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16,0</w:t>
            </w:r>
          </w:p>
        </w:tc>
      </w:tr>
      <w:tr w:rsidR="00F73480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11 d.1.2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27" w:firstLine="0"/>
            </w:pPr>
            <w:r>
              <w:t>KNZ-15 3004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DN50, gr. izolacji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2*(2,5)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</w:tbl>
    <w:p w:rsidR="00F73480" w:rsidRDefault="00F73480" w:rsidP="00603DD2">
      <w:pPr>
        <w:spacing w:after="0" w:line="240" w:lineRule="auto"/>
        <w:sectPr w:rsidR="00F734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59" w:right="737" w:bottom="775" w:left="1450" w:header="708" w:footer="708" w:gutter="0"/>
          <w:cols w:space="708"/>
          <w:titlePg/>
        </w:sectPr>
      </w:pPr>
    </w:p>
    <w:p w:rsidR="00F73480" w:rsidRDefault="00F73480" w:rsidP="00603DD2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F73480" w:rsidTr="00603DD2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F73480" w:rsidTr="00603DD2">
        <w:trPr>
          <w:trHeight w:val="184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Grzejniki</w:t>
            </w:r>
          </w:p>
        </w:tc>
      </w:tr>
      <w:tr w:rsidR="00F73480" w:rsidTr="00603DD2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12 d.1.3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0418-01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Grzejniki stalowe jednopłytowe o wysokości 300-500 mm i długości do 1600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13 d.1.3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0418-05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both"/>
            </w:pPr>
            <w:r>
              <w:t>Grzejniki stalowe dwupłytowe o wysokości 300-500 mm i długości do 1600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22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22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14 d.1.3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0418-03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Grzejniki stalowe jednopłytowe o wysokości 600-900 mm i długości do 1600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13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13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15 d.1.3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0418-07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both"/>
            </w:pPr>
            <w:r>
              <w:t>Grzejniki stalowe dwupłytowe o wysokości 600-900 mm i długości do 1600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4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16 d.1.3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0418-09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Grzejniki stalowe trzypłytowe o wysokości 300-500 mm i długości do 1600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17 d.1.3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0427-01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 xml:space="preserve">Rury stalowe </w:t>
            </w:r>
            <w:proofErr w:type="spellStart"/>
            <w:r>
              <w:t>przyłączne</w:t>
            </w:r>
            <w:proofErr w:type="spellEnd"/>
            <w:r>
              <w:t xml:space="preserve"> o śr. 15 mm do grzejników żeliwnych, stalowych, aluminiowych, płytowych o połączeniu na gwint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38+8+5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Armatura</w:t>
            </w:r>
          </w:p>
        </w:tc>
      </w:tr>
      <w:tr w:rsidR="00F73480" w:rsidTr="00603DD2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18 d.1.4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2-15 0415-01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 xml:space="preserve">Zawór termostatyczny prosty z nastawą o </w:t>
            </w:r>
            <w:proofErr w:type="spellStart"/>
            <w:r>
              <w:t>śr.nom</w:t>
            </w:r>
            <w:proofErr w:type="spellEnd"/>
            <w:r>
              <w:t>. do 15 mm</w:t>
            </w:r>
          </w:p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Głowica termostatyczna model do miejsc publicznych (zabezpieczenie przed kradzieżą)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46+5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19 d.1.4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2-15 0408-01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Zawór powrotny prosty z nastawą wstępną, model dwufunkcyjny: odcinanie i regulacja z możliwością odwodnienia DN15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46+5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20 d.1.4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2-15 0415-05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Zawór odpowietrzający automatyczny z zaworem stopowym o śr.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13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13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21 d.1.4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2-15 0408-01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 xml:space="preserve">Zawory przelotowe i zwrotne o połączeniach gwintowanych </w:t>
            </w:r>
            <w:proofErr w:type="spellStart"/>
            <w:r>
              <w:t>śr.nom</w:t>
            </w:r>
            <w:proofErr w:type="spellEnd"/>
            <w:r>
              <w:t>. 15 mm pod odpowietrzniki automatyczne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13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13</w:t>
            </w:r>
          </w:p>
        </w:tc>
      </w:tr>
      <w:tr w:rsidR="00F73480" w:rsidTr="00603DD2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22 d.1.4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2-15/</w:t>
            </w:r>
          </w:p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GEBERIT 0316-01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Przejścia szczelne ppoż. dla rur o śr. zewn. do 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4</w:t>
            </w: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Roboty budowlane</w:t>
            </w:r>
          </w:p>
        </w:tc>
      </w:tr>
      <w:tr w:rsidR="00F73480" w:rsidTr="00603DD2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23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0322-03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Obsadzenie tulei stalowych w ścianach i stropach z cegieł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(12+4+7+7+3+21)*2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" w:firstLine="0"/>
              <w:jc w:val="center"/>
            </w:pPr>
            <w:r>
              <w:t>108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" w:firstLine="0"/>
              <w:jc w:val="center"/>
            </w:pPr>
            <w:r>
              <w:t>108</w:t>
            </w:r>
          </w:p>
        </w:tc>
      </w:tr>
      <w:tr w:rsidR="00F73480" w:rsidTr="00603DD2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24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0322-03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Rura osłonowa na instalacji c.o. między budynkami część "stara" i "nowa"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2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25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7-28 0207-13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Przebicie otworów w stropach żelbetowych o grubości do 20 cm dla przewodów instalacyjnych o śr. do 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12+21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33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33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26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7-28 0203-02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 xml:space="preserve">Przebicie otworów dla przewodów instalacyjnych o średnicy do 50 mm w ścianach murowanych o grub. 1 </w:t>
            </w:r>
            <w:proofErr w:type="spellStart"/>
            <w:r>
              <w:t>ceg</w:t>
            </w:r>
            <w:proofErr w:type="spellEnd"/>
            <w:r>
              <w:t>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21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21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27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0323-05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Zamurowanie przebić w stropach żelbetowych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poz.25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33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33</w:t>
            </w:r>
          </w:p>
        </w:tc>
      </w:tr>
      <w:tr w:rsidR="00603DD2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55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603DD2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  <w:jc w:val="right"/>
            </w:pPr>
            <w:r>
              <w:t>28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KNR 4-01 0108-09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 xml:space="preserve">Wywiezienie gruzu samochodami skrzyniowymi na </w:t>
            </w:r>
            <w:proofErr w:type="spellStart"/>
            <w:r>
              <w:t>odl.do</w:t>
            </w:r>
            <w:proofErr w:type="spellEnd"/>
            <w:r>
              <w:t xml:space="preserve"> 1 km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</w:tr>
      <w:tr w:rsidR="00603DD2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</w:tr>
      <w:tr w:rsidR="00603DD2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</w:tbl>
    <w:p w:rsidR="00F73480" w:rsidRDefault="00F73480" w:rsidP="00603DD2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F73480" w:rsidTr="00603DD2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29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0714-01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Uzupenienie</w:t>
            </w:r>
            <w:proofErr w:type="spellEnd"/>
            <w:r>
              <w:t xml:space="preserve"> tynki wewnętrzne zwykłe kat. I wykonywane ręcznie na podłożu z cegły, pustaków ceramicznych, gazo- i pianobetonów na ścianach we wnękach grzejnikowych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(46+5)*2,0*1,0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77" w:firstLine="0"/>
            </w:pPr>
            <w:r>
              <w:t>102,00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74" w:firstLine="0"/>
            </w:pPr>
            <w:r>
              <w:t>102,00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30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1201-01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40" w:firstLine="0"/>
            </w:pPr>
            <w:r>
              <w:t>Dwukrotne malowanie farbami wapiennymi starych tynków wewnętrznych ścian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poz.29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77" w:firstLine="0"/>
            </w:pPr>
            <w:r>
              <w:t>102,00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74" w:firstLine="0"/>
            </w:pPr>
            <w:r>
              <w:t>102,00</w:t>
            </w:r>
          </w:p>
        </w:tc>
      </w:tr>
      <w:tr w:rsidR="00F73480" w:rsidTr="00603DD2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31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0714-01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Uzupenienie</w:t>
            </w:r>
            <w:proofErr w:type="spellEnd"/>
            <w:r>
              <w:t xml:space="preserve"> tynki wewnętrzne zwykłe kat. I wykonywane ręcznie na podłożu z cegły, pustaków ceramicznych, gazo- i pianobetonów w miejscach przebić ścian i stropów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54*0,5*0,5*2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6" w:firstLine="0"/>
            </w:pPr>
            <w:r>
              <w:t>27,00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3" w:firstLine="0"/>
            </w:pPr>
            <w:r>
              <w:t>27,00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32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4-01 1201-01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right="40" w:firstLine="0"/>
            </w:pPr>
            <w:r>
              <w:t>Dwukrotne malowanie farbami wapiennymi starych tynków wewnętrznych ścian i stropów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poz.31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6" w:firstLine="0"/>
            </w:pPr>
            <w:r>
              <w:t>27,00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3" w:firstLine="0"/>
            </w:pPr>
            <w:r>
              <w:t>27,00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33 d.1.5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4-01 0812-03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Wymiana posadzek o powierzchni do 1 m2 w jednym miejscu z płytek terakotowych 30x30 cm na kleju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33*0,5*0,5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4" w:firstLine="0"/>
            </w:pPr>
            <w:r>
              <w:t>8,25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2" w:firstLine="0"/>
            </w:pPr>
            <w:r>
              <w:t>8,25</w:t>
            </w: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Próby Regulacja</w:t>
            </w:r>
          </w:p>
        </w:tc>
      </w:tr>
      <w:tr w:rsidR="00F73480" w:rsidTr="00603DD2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34 d.1.6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0436-01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Próby z dokonaniem regulacji instalacji centralnego ogrzewania (na gorąco)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urz.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poz.17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urz.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51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35 d.1.6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2-15 0406-02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Próby szczelności instalacji c.o. z rur  w budynkach niemieszkalnych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poz.1+poz.2+poz.3+poz.4+poz.5+poz.6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525,4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525,4</w:t>
            </w:r>
          </w:p>
        </w:tc>
      </w:tr>
      <w:tr w:rsidR="00F73480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>Roboty demontażowe</w:t>
            </w:r>
          </w:p>
        </w:tc>
      </w:tr>
      <w:tr w:rsidR="00F73480" w:rsidTr="00603DD2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36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4-02 0506-01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rurociągu stalowego czarnego o połączeniach spawanych o śr. 1015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120,0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120,0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120,0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37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4-02 0506-02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rurociągu stalowego czarnego o połączeniach spawanych o śr. 20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75,0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75,0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75,0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38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4-02 0506-04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rurociągu stalowego czarnego o połączeniach spawanych o śr. 32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40,0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40,0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40,0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39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KNR-W 4-02 0506-05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rurociągu stalowego czarnego o połączeniach spawanych o śr. 4050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25,0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25,0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286" w:firstLine="0"/>
              <w:jc w:val="center"/>
            </w:pPr>
            <w:r>
              <w:t>25,0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40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4-02 0512-01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zaworu o połączeniu gwintowanym grzejnikowego lub dwuzłączki o śr. 15-20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40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40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41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4-02 0512-03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zaworu o połączeniu gwintowanym przelotowego o śr. 15-20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8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8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42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4-02 0512-04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zaworu o połączeniu gwintowanym przelotowego o śr. 25-32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4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43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4-02 0512-05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Demontaż zaworu o połączeniu gwintowanym przelotowego o śr. 40-50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6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97" w:firstLine="0"/>
              <w:jc w:val="center"/>
            </w:pPr>
            <w:r>
              <w:t>6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44 d.1.7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4-02 0520-01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both"/>
            </w:pPr>
            <w:r>
              <w:t>Demontaż grzejnika żeliwnego członowego o powierzchni ogrzewalnej do 2.5 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40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108" w:firstLine="0"/>
              <w:jc w:val="center"/>
            </w:pPr>
            <w:r>
              <w:t>40</w:t>
            </w:r>
          </w:p>
        </w:tc>
      </w:tr>
      <w:tr w:rsidR="00603DD2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603DD2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Odtworzenie kanału </w:t>
            </w:r>
            <w:proofErr w:type="spellStart"/>
            <w:r>
              <w:rPr>
                <w:b/>
              </w:rPr>
              <w:t>podposadzkowego</w:t>
            </w:r>
            <w:proofErr w:type="spellEnd"/>
          </w:p>
        </w:tc>
      </w:tr>
      <w:tr w:rsidR="00603DD2" w:rsidTr="00603DD2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  <w:jc w:val="right"/>
            </w:pPr>
            <w:r>
              <w:t>45 d.1.8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KNR 2-01 0515-01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Odtworzenie koryt kablowych instalacyjnych prefabrykowanych 100x50x100cm z nakrywami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</w:tr>
      <w:tr w:rsidR="00603DD2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7,50+5,80+2,50+2,50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466" w:firstLine="0"/>
            </w:pPr>
            <w:r>
              <w:t>18,30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</w:tr>
      <w:tr w:rsidR="00603DD2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463" w:firstLine="0"/>
            </w:pPr>
            <w:r>
              <w:t>18,30</w:t>
            </w:r>
          </w:p>
        </w:tc>
      </w:tr>
      <w:tr w:rsidR="00603DD2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  <w:jc w:val="right"/>
            </w:pPr>
            <w:r>
              <w:t>46 d.1.8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KNR 2-02 0603-01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Izolacje przeciwwilgociowe powłokowe bitumiczne pionowe - wykonywane na zimno z emulsji asfaltowej - pierwsza warstwa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</w:tr>
      <w:tr w:rsidR="00603DD2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(18,30)*0,5*2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466" w:firstLine="0"/>
            </w:pPr>
            <w:r>
              <w:t>18,30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D2" w:rsidRDefault="00603DD2" w:rsidP="00603DD2">
            <w:pPr>
              <w:spacing w:after="0" w:line="240" w:lineRule="auto"/>
              <w:ind w:left="0" w:firstLine="0"/>
            </w:pPr>
          </w:p>
        </w:tc>
      </w:tr>
    </w:tbl>
    <w:p w:rsidR="00F73480" w:rsidRDefault="00F73480" w:rsidP="00603DD2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3" w:firstLine="0"/>
            </w:pPr>
            <w:r>
              <w:t>18,30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47 d.1.8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2-02 0602-01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Izolacje przeciwwilgociowe powłokowe bitumiczne poziome - wykonywane na zimno z emulsji asfaltowej - pierwsza warstwa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(18,30)*0,90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6" w:firstLine="0"/>
            </w:pPr>
            <w:r>
              <w:t>16,47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3" w:firstLine="0"/>
            </w:pPr>
            <w:r>
              <w:t>16,47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48 d.1.8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NNRNKB</w:t>
            </w:r>
          </w:p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202 2808-05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(z.VI) Posadzki wielobarwne z płytek kamionkowych antypoślizgowych  GRES o wym. 30x30 cm na zaprawie klejowej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1,0*18,30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6" w:firstLine="0"/>
            </w:pPr>
            <w:r>
              <w:t>18,30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3" w:firstLine="0"/>
            </w:pPr>
            <w:r>
              <w:t>18,30</w:t>
            </w:r>
          </w:p>
        </w:tc>
      </w:tr>
      <w:tr w:rsidR="00F73480" w:rsidTr="00603DD2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49 d.1.8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4-04 0504-03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Rozebranie posadzek z płytek ceramicznych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18,30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6" w:firstLine="0"/>
            </w:pPr>
            <w:r>
              <w:t>18,30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463" w:firstLine="0"/>
            </w:pPr>
            <w:r>
              <w:t>18,30</w:t>
            </w:r>
          </w:p>
        </w:tc>
      </w:tr>
      <w:tr w:rsidR="00F73480" w:rsidTr="00603DD2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  <w:jc w:val="right"/>
            </w:pPr>
            <w:r>
              <w:t>50 d.1.8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KNR 4-04 0405-01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Rozebranie drewnianej obudowy kanałów c.o.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15,0*0,5*0,25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4" w:firstLine="0"/>
            </w:pPr>
            <w:r>
              <w:t>1,88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</w:tr>
      <w:tr w:rsidR="00F73480" w:rsidTr="00603DD2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F73480" w:rsidP="00603DD2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3480" w:rsidRDefault="00361AC7" w:rsidP="00603DD2">
            <w:pPr>
              <w:spacing w:after="0" w:line="240" w:lineRule="auto"/>
              <w:ind w:left="552" w:firstLine="0"/>
            </w:pPr>
            <w:r>
              <w:t>1,88</w:t>
            </w:r>
          </w:p>
        </w:tc>
      </w:tr>
    </w:tbl>
    <w:p w:rsidR="00361AC7" w:rsidRDefault="00361AC7" w:rsidP="00603DD2">
      <w:pPr>
        <w:spacing w:after="0" w:line="240" w:lineRule="auto"/>
      </w:pPr>
    </w:p>
    <w:sectPr w:rsidR="00361AC7" w:rsidSect="00603DD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440" w:bottom="1241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763" w:rsidRDefault="006C2763">
      <w:pPr>
        <w:spacing w:after="0" w:line="240" w:lineRule="auto"/>
      </w:pPr>
      <w:r>
        <w:separator/>
      </w:r>
    </w:p>
  </w:endnote>
  <w:endnote w:type="continuationSeparator" w:id="0">
    <w:p w:rsidR="006C2763" w:rsidRDefault="006C2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361AC7">
    <w:pPr>
      <w:spacing w:after="357" w:line="259" w:lineRule="auto"/>
      <w:ind w:left="5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F73480" w:rsidRDefault="00361AC7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361AC7">
    <w:pPr>
      <w:spacing w:after="357" w:line="259" w:lineRule="auto"/>
      <w:ind w:left="5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361AC7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F73480" w:rsidRDefault="00361AC7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361AC7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361AC7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F73480" w:rsidRDefault="00361AC7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763" w:rsidRDefault="006C2763">
      <w:pPr>
        <w:spacing w:after="0" w:line="240" w:lineRule="auto"/>
      </w:pPr>
      <w:r>
        <w:separator/>
      </w:r>
    </w:p>
  </w:footnote>
  <w:footnote w:type="continuationSeparator" w:id="0">
    <w:p w:rsidR="006C2763" w:rsidRDefault="006C2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480" w:rsidRDefault="00F73480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3CDB"/>
    <w:multiLevelType w:val="multilevel"/>
    <w:tmpl w:val="D9309B98"/>
    <w:lvl w:ilvl="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A2123"/>
    <w:multiLevelType w:val="hybridMultilevel"/>
    <w:tmpl w:val="0082DA50"/>
    <w:lvl w:ilvl="0" w:tplc="B3601580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F560A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1A63A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1B0E3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D073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69CE0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548C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A9891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FE78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A25604"/>
    <w:multiLevelType w:val="hybridMultilevel"/>
    <w:tmpl w:val="379242D4"/>
    <w:lvl w:ilvl="0" w:tplc="179289EA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A7AFA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01470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D60C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99E99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62668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422DA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8486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6CA7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8038C7"/>
    <w:multiLevelType w:val="hybridMultilevel"/>
    <w:tmpl w:val="CBBEDA98"/>
    <w:lvl w:ilvl="0" w:tplc="9D62484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F6482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0BA5E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97EE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0A2CD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B720D9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4874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DE8C4D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2EF72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80"/>
    <w:rsid w:val="00361AC7"/>
    <w:rsid w:val="00603DD2"/>
    <w:rsid w:val="006C2763"/>
    <w:rsid w:val="008A489D"/>
    <w:rsid w:val="00F7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575E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0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3DD2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2048</Words>
  <Characters>12294</Characters>
  <Application>Microsoft Office Word</Application>
  <DocSecurity>0</DocSecurity>
  <Lines>102</Lines>
  <Paragraphs>28</Paragraphs>
  <ScaleCrop>false</ScaleCrop>
  <Company/>
  <LinksUpToDate>false</LinksUpToDate>
  <CharactersWithSpaces>14314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INWEST_URZAD_GM_SANITARNE_CO_KWALIFIK_28_01_2019_BM.kst</dc:title>
  <dc:subject/>
  <dc:creator>Bolek</dc:creator>
  <cp:keywords/>
  <cp:lastModifiedBy>Marek</cp:lastModifiedBy>
  <cp:revision>3</cp:revision>
  <dcterms:created xsi:type="dcterms:W3CDTF">2020-03-19T09:13:00Z</dcterms:created>
  <dcterms:modified xsi:type="dcterms:W3CDTF">2020-03-19T09:44:00Z</dcterms:modified>
</cp:coreProperties>
</file>